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93"/>
        <w:ind w:left="5023" w:right="6183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shape style="position:absolute;margin-left:61.900002pt;margin-top:-46.618134pt;width:195.85pt;height:195.85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 w:hAnsi="Times New Roman"/>
          <w:b/>
          <w:color w:val="C00000"/>
          <w:sz w:val="40"/>
        </w:rPr>
        <w:t>XX</w:t>
      </w:r>
      <w:r>
        <w:rPr>
          <w:rFonts w:ascii="Times New Roman" w:hAnsi="Times New Roman"/>
          <w:b/>
          <w:color w:val="C00000"/>
          <w:spacing w:val="3"/>
          <w:sz w:val="40"/>
        </w:rPr>
        <w:t>X</w:t>
      </w:r>
      <w:r>
        <w:rPr>
          <w:rFonts w:ascii="Times New Roman" w:hAnsi="Times New Roman"/>
          <w:b/>
          <w:color w:val="C00000"/>
          <w:spacing w:val="-3"/>
          <w:sz w:val="40"/>
        </w:rPr>
        <w:t>I</w:t>
      </w:r>
      <w:r>
        <w:rPr>
          <w:rFonts w:ascii="Times New Roman" w:hAnsi="Times New Roman"/>
          <w:b/>
          <w:color w:val="C00000"/>
          <w:sz w:val="40"/>
        </w:rPr>
        <w:t>I.</w:t>
      </w:r>
      <w:r>
        <w:rPr>
          <w:rFonts w:ascii="Times New Roman" w:hAnsi="Times New Roman"/>
          <w:b/>
          <w:color w:val="C00000"/>
          <w:spacing w:val="-2"/>
          <w:sz w:val="40"/>
        </w:rPr>
        <w:t> </w:t>
      </w:r>
      <w:r>
        <w:rPr>
          <w:rFonts w:ascii="Times New Roman" w:hAnsi="Times New Roman"/>
          <w:b/>
          <w:color w:val="C00000"/>
          <w:sz w:val="40"/>
        </w:rPr>
        <w:t>Ors</w:t>
      </w:r>
      <w:r>
        <w:rPr>
          <w:rFonts w:ascii="Times New Roman" w:hAnsi="Times New Roman"/>
          <w:b/>
          <w:color w:val="C00000"/>
          <w:spacing w:val="-3"/>
          <w:sz w:val="40"/>
        </w:rPr>
        <w:t>z</w:t>
      </w:r>
      <w:r>
        <w:rPr>
          <w:rFonts w:ascii="Times New Roman" w:hAnsi="Times New Roman"/>
          <w:b/>
          <w:color w:val="C00000"/>
          <w:sz w:val="40"/>
        </w:rPr>
        <w:t>ágos</w:t>
      </w:r>
      <w:r>
        <w:rPr>
          <w:rFonts w:ascii="Times New Roman" w:hAnsi="Times New Roman"/>
          <w:b/>
          <w:color w:val="C00000"/>
          <w:spacing w:val="-8"/>
          <w:sz w:val="40"/>
        </w:rPr>
        <w:t> </w:t>
      </w:r>
      <w:r>
        <w:rPr>
          <w:rFonts w:ascii="Times New Roman" w:hAnsi="Times New Roman"/>
          <w:b/>
          <w:color w:val="C00000"/>
          <w:spacing w:val="-37"/>
          <w:sz w:val="40"/>
        </w:rPr>
        <w:t>T</w:t>
      </w:r>
      <w:r>
        <w:rPr>
          <w:rFonts w:ascii="Times New Roman" w:hAnsi="Times New Roman"/>
          <w:b/>
          <w:color w:val="C00000"/>
          <w:spacing w:val="-2"/>
          <w:sz w:val="40"/>
        </w:rPr>
        <w:t>u</w:t>
      </w:r>
      <w:r>
        <w:rPr>
          <w:rFonts w:ascii="Times New Roman" w:hAnsi="Times New Roman"/>
          <w:b/>
          <w:color w:val="C00000"/>
          <w:sz w:val="40"/>
        </w:rPr>
        <w:t>d</w:t>
      </w:r>
      <w:r>
        <w:rPr>
          <w:rFonts w:ascii="Times New Roman" w:hAnsi="Times New Roman"/>
          <w:b/>
          <w:color w:val="C00000"/>
          <w:spacing w:val="1"/>
          <w:sz w:val="40"/>
        </w:rPr>
        <w:t>o</w:t>
      </w:r>
      <w:r>
        <w:rPr>
          <w:rFonts w:ascii="Times New Roman" w:hAnsi="Times New Roman"/>
          <w:b/>
          <w:color w:val="C00000"/>
          <w:spacing w:val="-2"/>
          <w:sz w:val="40"/>
        </w:rPr>
        <w:t>m</w:t>
      </w:r>
      <w:r>
        <w:rPr>
          <w:rFonts w:ascii="Times New Roman" w:hAnsi="Times New Roman"/>
          <w:b/>
          <w:color w:val="C00000"/>
          <w:sz w:val="40"/>
        </w:rPr>
        <w:t>ány</w:t>
      </w:r>
      <w:r>
        <w:rPr>
          <w:rFonts w:ascii="Times New Roman" w:hAnsi="Times New Roman"/>
          <w:b/>
          <w:color w:val="C00000"/>
          <w:spacing w:val="1"/>
          <w:sz w:val="40"/>
        </w:rPr>
        <w:t>o</w:t>
      </w:r>
      <w:r>
        <w:rPr>
          <w:rFonts w:ascii="Times New Roman" w:hAnsi="Times New Roman"/>
          <w:b/>
          <w:color w:val="C00000"/>
          <w:sz w:val="40"/>
        </w:rPr>
        <w:t>s</w:t>
      </w:r>
      <w:r>
        <w:rPr>
          <w:rFonts w:ascii="Times New Roman" w:hAnsi="Times New Roman"/>
          <w:b/>
          <w:color w:val="C00000"/>
          <w:spacing w:val="-3"/>
          <w:sz w:val="40"/>
        </w:rPr>
        <w:t> </w:t>
      </w:r>
      <w:r>
        <w:rPr>
          <w:rFonts w:ascii="Times New Roman" w:hAnsi="Times New Roman"/>
          <w:b/>
          <w:color w:val="C00000"/>
          <w:spacing w:val="1"/>
          <w:sz w:val="40"/>
        </w:rPr>
        <w:t>D</w:t>
      </w:r>
      <w:r>
        <w:rPr>
          <w:rFonts w:ascii="Times New Roman" w:hAnsi="Times New Roman"/>
          <w:b/>
          <w:color w:val="C00000"/>
          <w:spacing w:val="-4"/>
          <w:sz w:val="40"/>
        </w:rPr>
        <w:t>i</w:t>
      </w:r>
      <w:r>
        <w:rPr>
          <w:rFonts w:ascii="Times New Roman" w:hAnsi="Times New Roman"/>
          <w:b/>
          <w:color w:val="C00000"/>
          <w:sz w:val="40"/>
        </w:rPr>
        <w:t>á</w:t>
      </w:r>
      <w:r>
        <w:rPr>
          <w:rFonts w:ascii="Times New Roman" w:hAnsi="Times New Roman"/>
          <w:b/>
          <w:color w:val="C00000"/>
          <w:spacing w:val="1"/>
          <w:sz w:val="40"/>
        </w:rPr>
        <w:t>k</w:t>
      </w:r>
      <w:r>
        <w:rPr>
          <w:rFonts w:ascii="Times New Roman" w:hAnsi="Times New Roman"/>
          <w:b/>
          <w:color w:val="C00000"/>
          <w:spacing w:val="-2"/>
          <w:sz w:val="40"/>
        </w:rPr>
        <w:t>k</w:t>
      </w:r>
      <w:r>
        <w:rPr>
          <w:rFonts w:ascii="Times New Roman" w:hAnsi="Times New Roman"/>
          <w:b/>
          <w:color w:val="C00000"/>
          <w:sz w:val="40"/>
        </w:rPr>
        <w:t>öri</w:t>
      </w:r>
      <w:r>
        <w:rPr>
          <w:rFonts w:ascii="Times New Roman" w:hAnsi="Times New Roman"/>
          <w:b/>
          <w:color w:val="C00000"/>
          <w:spacing w:val="-2"/>
          <w:sz w:val="40"/>
        </w:rPr>
        <w:t> </w:t>
      </w:r>
      <w:r>
        <w:rPr>
          <w:rFonts w:ascii="Times New Roman" w:hAnsi="Times New Roman"/>
          <w:b/>
          <w:color w:val="C00000"/>
          <w:sz w:val="40"/>
        </w:rPr>
        <w:t>Ko</w:t>
      </w:r>
      <w:r>
        <w:rPr>
          <w:rFonts w:ascii="Times New Roman" w:hAnsi="Times New Roman"/>
          <w:b/>
          <w:color w:val="C00000"/>
          <w:spacing w:val="-2"/>
          <w:sz w:val="40"/>
        </w:rPr>
        <w:t>n</w:t>
      </w:r>
      <w:r>
        <w:rPr>
          <w:rFonts w:ascii="Times New Roman" w:hAnsi="Times New Roman"/>
          <w:b/>
          <w:color w:val="C00000"/>
          <w:sz w:val="40"/>
        </w:rPr>
        <w:t>fe</w:t>
      </w:r>
      <w:r>
        <w:rPr>
          <w:rFonts w:ascii="Times New Roman" w:hAnsi="Times New Roman"/>
          <w:b/>
          <w:color w:val="C00000"/>
          <w:spacing w:val="-7"/>
          <w:sz w:val="40"/>
        </w:rPr>
        <w:t>r</w:t>
      </w:r>
      <w:r>
        <w:rPr>
          <w:rFonts w:ascii="Times New Roman" w:hAnsi="Times New Roman"/>
          <w:b/>
          <w:color w:val="C00000"/>
          <w:sz w:val="40"/>
        </w:rPr>
        <w:t>enc</w:t>
      </w:r>
      <w:r>
        <w:rPr>
          <w:rFonts w:ascii="Times New Roman" w:hAnsi="Times New Roman"/>
          <w:b/>
          <w:color w:val="C00000"/>
          <w:spacing w:val="-4"/>
          <w:sz w:val="40"/>
        </w:rPr>
        <w:t>i</w:t>
      </w:r>
      <w:r>
        <w:rPr>
          <w:rFonts w:ascii="Times New Roman" w:hAnsi="Times New Roman"/>
          <w:b/>
          <w:color w:val="C00000"/>
          <w:sz w:val="40"/>
        </w:rPr>
        <w:t>a</w:t>
      </w:r>
      <w:r>
        <w:rPr>
          <w:rFonts w:ascii="Times New Roman" w:hAnsi="Times New Roman"/>
          <w:b/>
          <w:color w:val="C00000"/>
          <w:spacing w:val="1"/>
          <w:sz w:val="40"/>
        </w:rPr>
        <w:t> </w:t>
      </w:r>
      <w:r>
        <w:rPr>
          <w:rFonts w:ascii="Times New Roman" w:hAnsi="Times New Roman"/>
          <w:b/>
          <w:color w:val="C00000"/>
          <w:spacing w:val="-2"/>
          <w:sz w:val="40"/>
        </w:rPr>
        <w:t>(</w:t>
      </w:r>
      <w:r>
        <w:rPr>
          <w:rFonts w:ascii="Times New Roman" w:hAnsi="Times New Roman"/>
          <w:b/>
          <w:color w:val="C00000"/>
          <w:sz w:val="40"/>
        </w:rPr>
        <w:t>201</w:t>
      </w:r>
      <w:r>
        <w:rPr>
          <w:rFonts w:ascii="Times New Roman" w:hAnsi="Times New Roman"/>
          <w:b/>
          <w:color w:val="C00000"/>
          <w:spacing w:val="2"/>
          <w:sz w:val="40"/>
        </w:rPr>
        <w:t>5</w:t>
      </w:r>
      <w:r>
        <w:rPr>
          <w:rFonts w:ascii="Times New Roman" w:hAnsi="Times New Roman"/>
          <w:b/>
          <w:color w:val="C00000"/>
          <w:sz w:val="40"/>
        </w:rPr>
        <w:t>)</w:t>
      </w:r>
      <w:r>
        <w:rPr>
          <w:rFonts w:ascii="Times New Roman" w:hAnsi="Times New Roman"/>
          <w:b/>
          <w:color w:val="C00000"/>
          <w:sz w:val="40"/>
        </w:rPr>
        <w:t> A</w:t>
      </w:r>
      <w:r>
        <w:rPr>
          <w:rFonts w:ascii="Times New Roman" w:hAnsi="Times New Roman"/>
          <w:b/>
          <w:color w:val="C00000"/>
          <w:spacing w:val="-22"/>
          <w:sz w:val="40"/>
        </w:rPr>
        <w:t> </w:t>
      </w:r>
      <w:r>
        <w:rPr>
          <w:rFonts w:ascii="Times New Roman" w:hAnsi="Times New Roman"/>
          <w:b/>
          <w:color w:val="C00000"/>
          <w:sz w:val="40"/>
        </w:rPr>
        <w:t>DE BTK</w:t>
      </w:r>
      <w:r>
        <w:rPr>
          <w:rFonts w:ascii="Times New Roman" w:hAnsi="Times New Roman"/>
          <w:b/>
          <w:color w:val="C00000"/>
          <w:spacing w:val="-3"/>
          <w:sz w:val="40"/>
        </w:rPr>
        <w:t> </w:t>
      </w:r>
      <w:r>
        <w:rPr>
          <w:rFonts w:ascii="Times New Roman" w:hAnsi="Times New Roman"/>
          <w:b/>
          <w:color w:val="C00000"/>
          <w:spacing w:val="-1"/>
          <w:sz w:val="40"/>
        </w:rPr>
        <w:t>helyezett</w:t>
      </w:r>
      <w:r>
        <w:rPr>
          <w:rFonts w:ascii="Times New Roman" w:hAnsi="Times New Roman"/>
          <w:b/>
          <w:color w:val="C00000"/>
          <w:spacing w:val="1"/>
          <w:sz w:val="40"/>
        </w:rPr>
        <w:t> </w:t>
      </w:r>
      <w:r>
        <w:rPr>
          <w:rFonts w:ascii="Times New Roman" w:hAnsi="Times New Roman"/>
          <w:b/>
          <w:color w:val="C00000"/>
          <w:sz w:val="40"/>
        </w:rPr>
        <w:t>és</w:t>
      </w:r>
      <w:r>
        <w:rPr>
          <w:rFonts w:ascii="Times New Roman" w:hAnsi="Times New Roman"/>
          <w:b/>
          <w:color w:val="C00000"/>
          <w:spacing w:val="-2"/>
          <w:sz w:val="40"/>
        </w:rPr>
        <w:t> </w:t>
      </w:r>
      <w:r>
        <w:rPr>
          <w:rFonts w:ascii="Times New Roman" w:hAnsi="Times New Roman"/>
          <w:b/>
          <w:color w:val="C00000"/>
          <w:spacing w:val="-1"/>
          <w:sz w:val="40"/>
        </w:rPr>
        <w:t>díjazott</w:t>
      </w:r>
      <w:r>
        <w:rPr>
          <w:rFonts w:ascii="Times New Roman" w:hAnsi="Times New Roman"/>
          <w:b/>
          <w:color w:val="C00000"/>
          <w:spacing w:val="1"/>
          <w:sz w:val="40"/>
        </w:rPr>
        <w:t> </w:t>
      </w:r>
      <w:r>
        <w:rPr>
          <w:rFonts w:ascii="Times New Roman" w:hAnsi="Times New Roman"/>
          <w:b/>
          <w:color w:val="C00000"/>
          <w:spacing w:val="-1"/>
          <w:sz w:val="40"/>
        </w:rPr>
        <w:t>hallgatói</w:t>
      </w:r>
      <w:r>
        <w:rPr>
          <w:rFonts w:ascii="Times New Roman" w:hAns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Heading1"/>
        <w:spacing w:line="240" w:lineRule="auto"/>
        <w:ind w:left="112" w:right="0"/>
        <w:jc w:val="left"/>
        <w:rPr>
          <w:b w:val="0"/>
          <w:bCs w:val="0"/>
          <w:i w:val="0"/>
        </w:rPr>
      </w:pPr>
      <w:r>
        <w:rPr>
          <w:i/>
        </w:rPr>
        <w:t>Humán</w:t>
      </w:r>
      <w:r>
        <w:rPr>
          <w:i/>
          <w:spacing w:val="-7"/>
        </w:rPr>
        <w:t> </w:t>
      </w:r>
      <w:r>
        <w:rPr>
          <w:i/>
          <w:spacing w:val="-2"/>
        </w:rPr>
        <w:t>Tudományi</w:t>
      </w:r>
      <w:r>
        <w:rPr>
          <w:i/>
          <w:spacing w:val="2"/>
        </w:rPr>
        <w:t> </w:t>
      </w:r>
      <w:r>
        <w:rPr>
          <w:i/>
          <w:spacing w:val="-1"/>
        </w:rPr>
        <w:t>Szekció</w:t>
      </w:r>
      <w:r>
        <w:rPr>
          <w:i/>
          <w:spacing w:val="-2"/>
        </w:rPr>
        <w:t> </w:t>
      </w:r>
      <w:r>
        <w:rPr>
          <w:i/>
        </w:rPr>
        <w:t>(PPKE)</w:t>
      </w:r>
      <w:r>
        <w:rPr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–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i/>
        </w:rPr>
        <w:t>41</w:t>
      </w:r>
      <w:r>
        <w:rPr>
          <w:i/>
          <w:spacing w:val="1"/>
        </w:rPr>
        <w:t> </w:t>
      </w:r>
      <w:r>
        <w:rPr>
          <w:i/>
          <w:spacing w:val="-1"/>
        </w:rPr>
        <w:t>dolgozat</w:t>
      </w:r>
      <w:r>
        <w:rPr>
          <w:i/>
          <w:spacing w:val="1"/>
        </w:rPr>
        <w:t> </w:t>
      </w:r>
      <w:r>
        <w:rPr>
          <w:i/>
        </w:rPr>
        <w:t>a DE </w:t>
      </w:r>
      <w:r>
        <w:rPr>
          <w:i/>
          <w:spacing w:val="-1"/>
        </w:rPr>
        <w:t>BTK-ról</w:t>
      </w:r>
      <w:r>
        <w:rPr>
          <w:b w:val="0"/>
          <w:bCs w:val="0"/>
          <w:i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tbl>
      <w:tblPr>
        <w:tblW w:w="0" w:type="auto"/>
        <w:jc w:val="left"/>
        <w:tblInd w:w="3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0"/>
        <w:gridCol w:w="6473"/>
        <w:gridCol w:w="1862"/>
        <w:gridCol w:w="5259"/>
      </w:tblGrid>
      <w:tr>
        <w:trPr>
          <w:trHeight w:val="928" w:hRule="exact"/>
        </w:trPr>
        <w:tc>
          <w:tcPr>
            <w:tcW w:w="7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2244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</w:rPr>
              <w:t>Név</w:t>
            </w:r>
            <w:r>
              <w:rPr>
                <w:rFonts w:ascii="Times New Roman" w:hAnsi="Times New Roman"/>
                <w:b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b/>
                <w:sz w:val="32"/>
              </w:rPr>
              <w:t>(évfolyam,</w:t>
            </w:r>
            <w:r>
              <w:rPr>
                <w:rFonts w:ascii="Times New Roman" w:hAnsi="Times New Roman"/>
                <w:b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32"/>
              </w:rPr>
              <w:t>szak)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30"/>
                <w:sz w:val="32"/>
              </w:rPr>
              <w:t>T</w:t>
            </w:r>
            <w:r>
              <w:rPr>
                <w:rFonts w:ascii="Times New Roman"/>
                <w:b/>
                <w:sz w:val="32"/>
              </w:rPr>
              <w:t>ago</w:t>
            </w:r>
            <w:r>
              <w:rPr>
                <w:rFonts w:ascii="Times New Roman"/>
                <w:b/>
                <w:spacing w:val="-3"/>
                <w:sz w:val="32"/>
              </w:rPr>
              <w:t>z</w:t>
            </w:r>
            <w:r>
              <w:rPr>
                <w:rFonts w:ascii="Times New Roman"/>
                <w:b/>
                <w:sz w:val="32"/>
              </w:rPr>
              <w:t>at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326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Helyezés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29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Témavezető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71" w:hRule="exact"/>
        </w:trPr>
        <w:tc>
          <w:tcPr>
            <w:tcW w:w="7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Cseh</w:t>
            </w:r>
            <w:r>
              <w:rPr>
                <w:rFonts w:ascii="Times New Roman" w:hAnsi="Times New Roman" w:cs="Times New Roman" w:eastAsia="Times New Roman"/>
                <w:spacing w:val="-1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Dániel</w:t>
            </w:r>
            <w:r>
              <w:rPr>
                <w:rFonts w:ascii="Times New Roman" w:hAnsi="Times New Roman" w:cs="Times New Roman" w:eastAsia="Times New Roman"/>
                <w:spacing w:val="-1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(II.</w:t>
            </w:r>
            <w:r>
              <w:rPr>
                <w:rFonts w:ascii="Times New Roman" w:hAnsi="Times New Roman" w:cs="Times New Roman" w:eastAsia="Times New Roman"/>
                <w:spacing w:val="-1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történelemtanár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magyartanár</w:t>
            </w:r>
            <w:r>
              <w:rPr>
                <w:rFonts w:ascii="Times New Roman" w:hAnsi="Times New Roman" w:cs="Times New Roman" w:eastAsia="Times New Roman"/>
                <w:spacing w:val="-1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MA)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6473" w:type="dxa"/>
            <w:tcBorders>
              <w:top w:val="single" w:sz="8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239" w:lineRule="auto"/>
              <w:ind w:left="1" w:right="310" w:firstLine="79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Magyar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gazdaság-,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társadalom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életmód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20.</w:t>
            </w:r>
            <w:r>
              <w:rPr>
                <w:rFonts w:ascii="Times New Roman" w:hAnsi="Times New Roman"/>
                <w:spacing w:val="30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században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Szilágyi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Zsolt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97" w:hRule="exact"/>
        </w:trPr>
        <w:tc>
          <w:tcPr>
            <w:tcW w:w="7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Katona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Csete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(II.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történelem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73" w:type="dxa"/>
            <w:tcBorders>
              <w:top w:val="single" w:sz="15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Középkori</w:t>
            </w:r>
            <w:r>
              <w:rPr>
                <w:rFonts w:ascii="Times New Roman" w:hAnsi="Times New Roman"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újkori</w:t>
            </w:r>
            <w:r>
              <w:rPr>
                <w:rFonts w:ascii="Times New Roman" w:hAnsi="Times New Roman"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egyetemes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történelem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Bárány</w:t>
            </w:r>
            <w:r>
              <w:rPr>
                <w:rFonts w:ascii="Times New Roman" w:hAnsi="Times New Roman"/>
                <w:spacing w:val="-2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Attila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96" w:hRule="exact"/>
        </w:trPr>
        <w:tc>
          <w:tcPr>
            <w:tcW w:w="7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5"/>
                <w:sz w:val="32"/>
              </w:rPr>
              <w:t>Takács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Bálint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(I.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fordító</w:t>
            </w:r>
            <w:r>
              <w:rPr>
                <w:rFonts w:ascii="Times New Roman" w:hAnsi="Times New Roman"/>
                <w:spacing w:val="-6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tolmács</w:t>
            </w:r>
            <w:r>
              <w:rPr>
                <w:rFonts w:ascii="Times New Roman" w:hAnsi="Times New Roman"/>
                <w:spacing w:val="-6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Klasszika</w:t>
            </w:r>
            <w:r>
              <w:rPr>
                <w:rFonts w:ascii="Times New Roman" w:hAnsi="Times New Roman"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filológia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II.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Szabó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Edit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72" w:hRule="exact"/>
        </w:trPr>
        <w:tc>
          <w:tcPr>
            <w:tcW w:w="7340" w:type="dxa"/>
            <w:tcBorders>
              <w:top w:val="single" w:sz="8" w:space="0" w:color="000000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239" w:lineRule="auto"/>
              <w:ind w:left="1" w:right="1495" w:firstLine="79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Mikoly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Zoltán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(I.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német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nyelv-,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irodalom-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27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kultúratudomány</w:t>
            </w:r>
            <w:r>
              <w:rPr>
                <w:rFonts w:ascii="Times New Roman" w:hAnsi="Times New Roman"/>
                <w:spacing w:val="-2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Germanisztika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7"/>
                <w:sz w:val="32"/>
              </w:rPr>
              <w:t>dr.</w:t>
            </w:r>
            <w:r>
              <w:rPr>
                <w:rFonts w:ascii="Times New Roman"/>
                <w:spacing w:val="-14"/>
                <w:sz w:val="32"/>
              </w:rPr>
              <w:t> </w:t>
            </w:r>
            <w:r>
              <w:rPr>
                <w:rFonts w:ascii="Times New Roman"/>
                <w:sz w:val="32"/>
              </w:rPr>
              <w:t>Kricsfalusi</w:t>
            </w:r>
            <w:r>
              <w:rPr>
                <w:rFonts w:ascii="Times New Roman"/>
                <w:spacing w:val="-13"/>
                <w:sz w:val="32"/>
              </w:rPr>
              <w:t> </w:t>
            </w:r>
            <w:r>
              <w:rPr>
                <w:rFonts w:ascii="Times New Roman"/>
                <w:sz w:val="32"/>
              </w:rPr>
              <w:t>Beatrix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797" w:hRule="exact"/>
        </w:trPr>
        <w:tc>
          <w:tcPr>
            <w:tcW w:w="7340" w:type="dxa"/>
            <w:tcBorders>
              <w:top w:val="single" w:sz="15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Bihary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Gábor</w:t>
            </w:r>
            <w:r>
              <w:rPr>
                <w:rFonts w:ascii="Times New Roman" w:hAnsi="Times New Roman"/>
                <w:spacing w:val="-6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(II.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magyar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nyelv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irodalom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A</w:t>
            </w:r>
            <w:r>
              <w:rPr>
                <w:rFonts w:ascii="Times New Roman" w:hAnsi="Times New Roman"/>
                <w:spacing w:val="-26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19.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század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második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felének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magyar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irodalma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Bényei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Péter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72" w:hRule="exact"/>
        </w:trPr>
        <w:tc>
          <w:tcPr>
            <w:tcW w:w="7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Erdei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Orsolya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Ágnes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(I.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amerikanisztika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63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Amerikai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kanadai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irodalom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kultúra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Németh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Lenke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420" w:hRule="exact"/>
        </w:trPr>
        <w:tc>
          <w:tcPr>
            <w:tcW w:w="7340" w:type="dxa"/>
            <w:tcBorders>
              <w:top w:val="single" w:sz="8" w:space="0" w:color="000000"/>
              <w:left w:val="single" w:sz="2" w:space="0" w:color="000000"/>
              <w:bottom w:val="single" w:sz="21" w:space="0" w:color="FAD3B4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Hegedűs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Zoltán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(I.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történelem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73" w:type="dxa"/>
            <w:tcBorders>
              <w:top w:val="single" w:sz="8" w:space="0" w:color="000000"/>
              <w:left w:val="single" w:sz="2" w:space="0" w:color="000000"/>
              <w:bottom w:val="single" w:sz="21" w:space="0" w:color="FAD3B4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Egyetemes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történelem</w:t>
            </w:r>
            <w:r>
              <w:rPr>
                <w:rFonts w:ascii="Times New Roman" w:hAnsi="Times New Roman"/>
                <w:spacing w:val="-1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1945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után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21" w:space="0" w:color="FAD3B4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2" w:space="0" w:color="000000"/>
              <w:bottom w:val="single" w:sz="21" w:space="0" w:color="FAD3B4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Barta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Róbert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71" w:hRule="exact"/>
        </w:trPr>
        <w:tc>
          <w:tcPr>
            <w:tcW w:w="7340" w:type="dxa"/>
            <w:tcBorders>
              <w:top w:val="single" w:sz="21" w:space="0" w:color="FAD3B4"/>
              <w:left w:val="single" w:sz="2" w:space="0" w:color="000000"/>
              <w:bottom w:val="single" w:sz="15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239" w:lineRule="auto"/>
              <w:ind w:left="1" w:right="1567" w:firstLine="79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Molnár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Mária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(I.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német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nyelv-,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irodalom-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27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kultúratudomány</w:t>
            </w:r>
            <w:r>
              <w:rPr>
                <w:rFonts w:ascii="Times New Roman" w:hAnsi="Times New Roman"/>
                <w:spacing w:val="-2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73" w:type="dxa"/>
            <w:tcBorders>
              <w:top w:val="single" w:sz="21" w:space="0" w:color="FAD3B4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Fordítástudomány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62" w:type="dxa"/>
            <w:tcBorders>
              <w:top w:val="single" w:sz="21" w:space="0" w:color="FAD3B4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21" w:space="0" w:color="FAD3B4"/>
              <w:left w:val="single" w:sz="2" w:space="0" w:color="000000"/>
              <w:bottom w:val="single" w:sz="8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7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Tóth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Máté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396" w:hRule="exact"/>
        </w:trPr>
        <w:tc>
          <w:tcPr>
            <w:tcW w:w="7340" w:type="dxa"/>
            <w:tcBorders>
              <w:top w:val="single" w:sz="15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Putnoki</w:t>
            </w:r>
            <w:r>
              <w:rPr>
                <w:rFonts w:ascii="Times New Roman"/>
                <w:spacing w:val="-12"/>
                <w:sz w:val="32"/>
              </w:rPr>
              <w:t> </w:t>
            </w:r>
            <w:r>
              <w:rPr>
                <w:rFonts w:ascii="Times New Roman"/>
                <w:spacing w:val="-1"/>
                <w:sz w:val="32"/>
              </w:rPr>
              <w:t>Petra</w:t>
            </w:r>
            <w:r>
              <w:rPr>
                <w:rFonts w:ascii="Times New Roman"/>
                <w:spacing w:val="-10"/>
                <w:sz w:val="32"/>
              </w:rPr>
              <w:t> </w:t>
            </w:r>
            <w:r>
              <w:rPr>
                <w:rFonts w:ascii="Times New Roman"/>
                <w:sz w:val="32"/>
              </w:rPr>
              <w:t>(I.</w:t>
            </w:r>
            <w:r>
              <w:rPr>
                <w:rFonts w:ascii="Times New Roman"/>
                <w:spacing w:val="-12"/>
                <w:sz w:val="32"/>
              </w:rPr>
              <w:t> </w:t>
            </w:r>
            <w:r>
              <w:rPr>
                <w:rFonts w:ascii="Times New Roman"/>
                <w:sz w:val="32"/>
              </w:rPr>
              <w:t>szlavisztika</w:t>
            </w:r>
            <w:r>
              <w:rPr>
                <w:rFonts w:ascii="Times New Roman"/>
                <w:spacing w:val="-11"/>
                <w:sz w:val="32"/>
              </w:rPr>
              <w:t> </w:t>
            </w:r>
            <w:r>
              <w:rPr>
                <w:rFonts w:ascii="Times New Roman"/>
                <w:spacing w:val="-1"/>
                <w:sz w:val="32"/>
              </w:rPr>
              <w:t>MA)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6473" w:type="dxa"/>
            <w:tcBorders>
              <w:top w:val="single" w:sz="8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</w:rPr>
              <w:t>Orosz</w:t>
            </w:r>
            <w:r>
              <w:rPr>
                <w:rFonts w:ascii="Times New Roman"/>
                <w:spacing w:val="-21"/>
                <w:sz w:val="32"/>
              </w:rPr>
              <w:t> </w:t>
            </w:r>
            <w:r>
              <w:rPr>
                <w:rFonts w:ascii="Times New Roman"/>
                <w:sz w:val="32"/>
              </w:rPr>
              <w:t>irodalom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8" w:space="0" w:color="000000"/>
              <w:left w:val="single" w:sz="2" w:space="0" w:color="000000"/>
              <w:bottom w:val="single" w:sz="11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Regéczi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Ildikó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78" w:hRule="exact"/>
        </w:trPr>
        <w:tc>
          <w:tcPr>
            <w:tcW w:w="734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8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Szücs</w:t>
            </w:r>
            <w:r>
              <w:rPr>
                <w:rFonts w:ascii="Times New Roman" w:hAnsi="Times New Roman" w:cs="Times New Roman" w:eastAsia="Times New Roman"/>
                <w:spacing w:val="-1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Gábor</w:t>
            </w:r>
            <w:r>
              <w:rPr>
                <w:rFonts w:ascii="Times New Roman" w:hAnsi="Times New Roman" w:cs="Times New Roman" w:eastAsia="Times New Roman"/>
                <w:spacing w:val="-1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(III.</w:t>
            </w:r>
            <w:r>
              <w:rPr>
                <w:rFonts w:ascii="Times New Roman" w:hAnsi="Times New Roman" w:cs="Times New Roman" w:eastAsia="Times New Roman"/>
                <w:spacing w:val="-1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történelem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informatika</w:t>
            </w:r>
            <w:r>
              <w:rPr>
                <w:rFonts w:ascii="Times New Roman" w:hAnsi="Times New Roman" w:cs="Times New Roman" w:eastAsia="Times New Roman"/>
                <w:spacing w:val="-1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BA)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</w:tc>
        <w:tc>
          <w:tcPr>
            <w:tcW w:w="6473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241" w:lineRule="auto"/>
              <w:ind w:left="1" w:right="310" w:firstLine="79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Magyar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gazdaság-,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társadalom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életmód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20.</w:t>
            </w:r>
            <w:r>
              <w:rPr>
                <w:rFonts w:ascii="Times New Roman" w:hAnsi="Times New Roman"/>
                <w:spacing w:val="30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században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62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59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7" w:space="0" w:color="D9D9D9"/>
            </w:tcBorders>
            <w:shd w:val="clear" w:color="auto" w:fill="FAD3B4"/>
          </w:tcPr>
          <w:p>
            <w:pPr>
              <w:pStyle w:val="TableParagraph"/>
              <w:spacing w:line="358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Barta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Róbert</w:t>
            </w:r>
            <w:r>
              <w:rPr>
                <w:rFonts w:ascii="Times New Roman" w:hAnsi="Times New Roman"/>
                <w:sz w:val="32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pStyle w:val="BodyText"/>
        <w:spacing w:line="240" w:lineRule="auto" w:before="58"/>
        <w:ind w:left="395" w:right="0"/>
        <w:jc w:val="left"/>
      </w:pPr>
      <w:r>
        <w:rPr/>
        <w:t>Különdíjak:</w:t>
      </w:r>
      <w:r>
        <w:rPr>
          <w:spacing w:val="-9"/>
        </w:rPr>
        <w:t> </w:t>
      </w:r>
      <w:r>
        <w:rPr/>
        <w:t>Rubóczky</w:t>
      </w:r>
      <w:r>
        <w:rPr>
          <w:spacing w:val="-11"/>
        </w:rPr>
        <w:t> </w:t>
      </w:r>
      <w:r>
        <w:rPr/>
        <w:t>Babett</w:t>
      </w:r>
      <w:r>
        <w:rPr>
          <w:spacing w:val="-8"/>
        </w:rPr>
        <w:t> </w:t>
      </w:r>
      <w:r>
        <w:rPr>
          <w:spacing w:val="-1"/>
        </w:rPr>
        <w:t>(II.</w:t>
      </w:r>
      <w:r>
        <w:rPr>
          <w:spacing w:val="-11"/>
        </w:rPr>
        <w:t> </w:t>
      </w:r>
      <w:r>
        <w:rPr/>
        <w:t>amerikanisztika</w:t>
      </w:r>
      <w:r>
        <w:rPr>
          <w:spacing w:val="-10"/>
        </w:rPr>
        <w:t> </w:t>
      </w:r>
      <w:r>
        <w:rPr>
          <w:spacing w:val="-1"/>
        </w:rPr>
        <w:t>MA)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4"/>
        </w:rPr>
        <w:t> </w:t>
      </w:r>
      <w:r>
        <w:rPr>
          <w:spacing w:val="-1"/>
        </w:rPr>
        <w:t>Amerikai</w:t>
      </w:r>
      <w:r>
        <w:rPr>
          <w:spacing w:val="-8"/>
        </w:rPr>
        <w:t> </w:t>
      </w:r>
      <w:r>
        <w:rPr>
          <w:spacing w:val="-1"/>
        </w:rPr>
        <w:t>irodalom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kultúra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7"/>
        </w:rPr>
        <w:t>dr.</w:t>
      </w:r>
      <w:r>
        <w:rPr>
          <w:spacing w:val="-9"/>
        </w:rPr>
        <w:t> </w:t>
      </w:r>
      <w:r>
        <w:rPr>
          <w:spacing w:val="-1"/>
        </w:rPr>
        <w:t>Németh</w:t>
      </w:r>
      <w:r>
        <w:rPr>
          <w:spacing w:val="-7"/>
        </w:rPr>
        <w:t> </w:t>
      </w:r>
      <w:r>
        <w:rPr/>
        <w:t>Lenke</w:t>
      </w:r>
      <w:r>
        <w:rPr/>
      </w:r>
    </w:p>
    <w:p>
      <w:pPr>
        <w:spacing w:after="0" w:line="240" w:lineRule="auto"/>
        <w:jc w:val="left"/>
        <w:sectPr>
          <w:type w:val="continuous"/>
          <w:pgSz w:w="23820" w:h="16840" w:orient="landscape"/>
          <w:pgMar w:top="0" w:bottom="280" w:left="1020" w:right="13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1"/>
        <w:gridCol w:w="6300"/>
        <w:gridCol w:w="1812"/>
        <w:gridCol w:w="5121"/>
      </w:tblGrid>
      <w:tr>
        <w:trPr>
          <w:trHeight w:val="863" w:hRule="exact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2143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</w:rPr>
              <w:t>Név</w:t>
            </w:r>
            <w:r>
              <w:rPr>
                <w:rFonts w:ascii="Times New Roman" w:hAnsi="Times New Roman"/>
                <w:b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b/>
                <w:sz w:val="32"/>
              </w:rPr>
              <w:t>(évfolyam,</w:t>
            </w:r>
            <w:r>
              <w:rPr>
                <w:rFonts w:ascii="Times New Roman" w:hAnsi="Times New Roman"/>
                <w:b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32"/>
              </w:rPr>
              <w:t>szak)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30"/>
                <w:sz w:val="32"/>
              </w:rPr>
              <w:t>T</w:t>
            </w:r>
            <w:r>
              <w:rPr>
                <w:rFonts w:ascii="Times New Roman"/>
                <w:b/>
                <w:sz w:val="32"/>
              </w:rPr>
              <w:t>ago</w:t>
            </w:r>
            <w:r>
              <w:rPr>
                <w:rFonts w:ascii="Times New Roman"/>
                <w:b/>
                <w:spacing w:val="-3"/>
                <w:sz w:val="32"/>
              </w:rPr>
              <w:t>z</w:t>
            </w:r>
            <w:r>
              <w:rPr>
                <w:rFonts w:ascii="Times New Roman"/>
                <w:b/>
                <w:sz w:val="32"/>
              </w:rPr>
              <w:t>at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30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Helyezés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33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Témavezető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387" w:hRule="exact"/>
        </w:trPr>
        <w:tc>
          <w:tcPr>
            <w:tcW w:w="7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Barta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Fruzsina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(II.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andragógia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Felnőttképzés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1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Márkus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Edina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10" w:hRule="exact"/>
        </w:trPr>
        <w:tc>
          <w:tcPr>
            <w:tcW w:w="7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Izer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Boglárka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Noémi</w:t>
            </w:r>
            <w:r>
              <w:rPr>
                <w:rFonts w:ascii="Times New Roman" w:hAnsi="Times New Roman"/>
                <w:spacing w:val="-6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(II.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andragógia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Emberi</w:t>
            </w:r>
            <w:r>
              <w:rPr>
                <w:rFonts w:ascii="Times New Roman" w:hAnsi="Times New Roman"/>
                <w:spacing w:val="-16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erőforrás</w:t>
            </w:r>
            <w:r>
              <w:rPr>
                <w:rFonts w:ascii="Times New Roman" w:hAnsi="Times New Roman"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tanácsadás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felnőttképzés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1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Juhász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Erika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388" w:hRule="exact"/>
        </w:trPr>
        <w:tc>
          <w:tcPr>
            <w:tcW w:w="7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Farkas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Zsolt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(I.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andragógia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Közművelődés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1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Juhász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Erika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11" w:hRule="exact"/>
        </w:trPr>
        <w:tc>
          <w:tcPr>
            <w:tcW w:w="7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Szele</w:t>
            </w:r>
            <w:r>
              <w:rPr>
                <w:rFonts w:ascii="Times New Roman" w:hAnsi="Times New Roman"/>
                <w:spacing w:val="-2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Anna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Szabina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(III.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pszichológia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Általános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lélektan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3.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1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Kondé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Zoltán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388" w:hRule="exact"/>
        </w:trPr>
        <w:tc>
          <w:tcPr>
            <w:tcW w:w="7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1" w:lineRule="exact"/>
              <w:ind w:left="1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Mata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Zsuzsanna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(III.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pszichológia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1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Szociálpszichológia</w:t>
            </w:r>
            <w:r>
              <w:rPr>
                <w:rFonts w:ascii="Times New Roman" w:hAnsi="Times New Roman"/>
                <w:spacing w:val="-2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1.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1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1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61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Molnárné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Kovács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Judit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732" w:hRule="exact"/>
        </w:trPr>
        <w:tc>
          <w:tcPr>
            <w:tcW w:w="71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Zsila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Ágnes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(II.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pszichológia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3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Szociálpszichológia</w:t>
            </w:r>
            <w:r>
              <w:rPr>
                <w:rFonts w:ascii="Times New Roman" w:hAnsi="Times New Roman"/>
                <w:spacing w:val="-29"/>
                <w:sz w:val="32"/>
              </w:rPr>
              <w:t> </w:t>
            </w:r>
            <w:r>
              <w:rPr>
                <w:rFonts w:ascii="Times New Roman" w:hAnsi="Times New Roman"/>
                <w:spacing w:val="1"/>
                <w:sz w:val="32"/>
              </w:rPr>
              <w:t>2.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1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Bernáth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Ágnes,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-6"/>
                <w:sz w:val="32"/>
              </w:rPr>
              <w:t>dr.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Inántsy-Pap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Judit</w:t>
            </w:r>
            <w:r>
              <w:rPr>
                <w:rFonts w:ascii="Times New Roman" w:hAnsi="Times New Roman"/>
                <w:sz w:val="32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68" w:lineRule="exact" w:before="58"/>
        <w:ind w:right="0"/>
        <w:jc w:val="left"/>
      </w:pPr>
      <w:r>
        <w:rPr/>
        <w:t>Különdíjak:</w:t>
      </w:r>
    </w:p>
    <w:p>
      <w:pPr>
        <w:pStyle w:val="BodyText"/>
        <w:spacing w:line="240" w:lineRule="auto"/>
        <w:ind w:right="8623"/>
        <w:jc w:val="left"/>
      </w:pPr>
      <w:r>
        <w:rPr/>
        <w:t>Babinszki</w:t>
      </w:r>
      <w:r>
        <w:rPr>
          <w:spacing w:val="-10"/>
        </w:rPr>
        <w:t> </w:t>
      </w:r>
      <w:r>
        <w:rPr>
          <w:spacing w:val="-1"/>
        </w:rPr>
        <w:t>Emese</w:t>
      </w:r>
      <w:r>
        <w:rPr>
          <w:spacing w:val="-8"/>
        </w:rPr>
        <w:t> </w:t>
      </w:r>
      <w:r>
        <w:rPr/>
        <w:t>(II.</w:t>
      </w:r>
      <w:r>
        <w:rPr>
          <w:spacing w:val="-11"/>
        </w:rPr>
        <w:t> </w:t>
      </w:r>
      <w:r>
        <w:rPr/>
        <w:t>pszichológia</w:t>
      </w:r>
      <w:r>
        <w:rPr>
          <w:spacing w:val="-10"/>
        </w:rPr>
        <w:t> </w:t>
      </w:r>
      <w:r>
        <w:rPr/>
        <w:t>MA)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Szociálpszichológia</w:t>
      </w:r>
      <w:r>
        <w:rPr>
          <w:spacing w:val="-9"/>
        </w:rPr>
        <w:t> </w:t>
      </w:r>
      <w:r>
        <w:rPr/>
        <w:t>2.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7"/>
        </w:rPr>
        <w:t>dr.</w:t>
      </w:r>
      <w:r>
        <w:rPr>
          <w:spacing w:val="-11"/>
        </w:rPr>
        <w:t> </w:t>
      </w:r>
      <w:r>
        <w:rPr/>
        <w:t>Balázs</w:t>
      </w:r>
      <w:r>
        <w:rPr>
          <w:spacing w:val="-10"/>
        </w:rPr>
        <w:t> </w:t>
      </w:r>
      <w:r>
        <w:rPr/>
        <w:t>Katalin</w:t>
      </w:r>
      <w:r>
        <w:rPr>
          <w:spacing w:val="30"/>
          <w:w w:val="99"/>
        </w:rPr>
        <w:t> </w:t>
      </w:r>
      <w:r>
        <w:rPr/>
        <w:t>Deutsch</w:t>
      </w:r>
      <w:r>
        <w:rPr>
          <w:spacing w:val="-8"/>
        </w:rPr>
        <w:t> </w:t>
      </w:r>
      <w:r>
        <w:rPr/>
        <w:t>Szilvia</w:t>
      </w:r>
      <w:r>
        <w:rPr>
          <w:spacing w:val="-9"/>
        </w:rPr>
        <w:t> </w:t>
      </w:r>
      <w:r>
        <w:rPr/>
        <w:t>Zita</w:t>
      </w:r>
      <w:r>
        <w:rPr>
          <w:spacing w:val="-9"/>
        </w:rPr>
        <w:t> </w:t>
      </w:r>
      <w:r>
        <w:rPr/>
        <w:t>(II.</w:t>
      </w:r>
      <w:r>
        <w:rPr>
          <w:spacing w:val="-10"/>
        </w:rPr>
        <w:t> </w:t>
      </w:r>
      <w:r>
        <w:rPr/>
        <w:t>pszichológia</w:t>
      </w:r>
      <w:r>
        <w:rPr>
          <w:spacing w:val="-10"/>
        </w:rPr>
        <w:t> </w:t>
      </w:r>
      <w:r>
        <w:rPr/>
        <w:t>MA)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3"/>
        </w:rPr>
        <w:t> </w:t>
      </w:r>
      <w:r>
        <w:rPr/>
        <w:t>Alkalmazott</w:t>
      </w:r>
      <w:r>
        <w:rPr>
          <w:spacing w:val="-9"/>
        </w:rPr>
        <w:t> </w:t>
      </w:r>
      <w:r>
        <w:rPr/>
        <w:t>pszichológia</w:t>
      </w:r>
      <w:r>
        <w:rPr>
          <w:spacing w:val="-10"/>
        </w:rPr>
        <w:t> </w:t>
      </w:r>
      <w:r>
        <w:rPr/>
        <w:t>2.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7"/>
        </w:rPr>
        <w:t>dr.</w:t>
      </w:r>
      <w:r>
        <w:rPr>
          <w:spacing w:val="-11"/>
        </w:rPr>
        <w:t> </w:t>
      </w:r>
      <w:r>
        <w:rPr/>
        <w:t>Medvés</w:t>
      </w:r>
      <w:r>
        <w:rPr>
          <w:spacing w:val="-7"/>
        </w:rPr>
        <w:t> </w:t>
      </w:r>
      <w:r>
        <w:rPr/>
        <w:t>Dóra</w:t>
      </w:r>
      <w:r>
        <w:rPr/>
      </w:r>
    </w:p>
    <w:p>
      <w:pPr>
        <w:pStyle w:val="BodyText"/>
        <w:spacing w:line="240" w:lineRule="auto" w:before="1"/>
        <w:ind w:right="6862"/>
        <w:jc w:val="left"/>
      </w:pPr>
      <w:r>
        <w:rPr/>
        <w:t>Horváth</w:t>
      </w:r>
      <w:r>
        <w:rPr>
          <w:spacing w:val="-27"/>
        </w:rPr>
        <w:t> </w:t>
      </w:r>
      <w:r>
        <w:rPr/>
        <w:t>Attila</w:t>
      </w:r>
      <w:r>
        <w:rPr>
          <w:spacing w:val="-12"/>
        </w:rPr>
        <w:t> </w:t>
      </w:r>
      <w:r>
        <w:rPr/>
        <w:t>(II.</w:t>
      </w:r>
      <w:r>
        <w:rPr>
          <w:spacing w:val="-9"/>
        </w:rPr>
        <w:t> </w:t>
      </w:r>
      <w:r>
        <w:rPr/>
        <w:t>történelemtanár</w:t>
      </w:r>
      <w:r>
        <w:rPr>
          <w:rFonts w:ascii="Times New Roman" w:hAnsi="Times New Roman" w:cs="Times New Roman" w:eastAsia="Times New Roman"/>
        </w:rPr>
        <w:t>–</w:t>
      </w:r>
      <w:r>
        <w:rPr/>
        <w:t>magyartanár</w:t>
      </w:r>
      <w:r>
        <w:rPr>
          <w:spacing w:val="-12"/>
        </w:rPr>
        <w:t> </w:t>
      </w:r>
      <w:r>
        <w:rPr/>
        <w:t>MA)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1"/>
        </w:rPr>
        <w:t>Neveléselmélet</w:t>
      </w:r>
      <w:r>
        <w:rPr>
          <w:spacing w:val="-13"/>
        </w:rPr>
        <w:t> </w:t>
      </w:r>
      <w:r>
        <w:rPr/>
        <w:t>és</w:t>
      </w:r>
      <w:r>
        <w:rPr>
          <w:spacing w:val="-9"/>
        </w:rPr>
        <w:t> </w:t>
      </w:r>
      <w:r>
        <w:rPr/>
        <w:t>nevelésfilozófia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/>
        <w:t>Barta</w:t>
      </w:r>
      <w:r>
        <w:rPr>
          <w:spacing w:val="-13"/>
        </w:rPr>
        <w:t> </w:t>
      </w:r>
      <w:r>
        <w:rPr/>
        <w:t>Szilvia</w:t>
      </w:r>
      <w:r>
        <w:rPr>
          <w:spacing w:val="30"/>
          <w:w w:val="99"/>
        </w:rPr>
        <w:t> </w:t>
      </w:r>
      <w:r>
        <w:rPr/>
        <w:t>Szücs</w:t>
      </w:r>
      <w:r>
        <w:rPr>
          <w:spacing w:val="-9"/>
        </w:rPr>
        <w:t> </w:t>
      </w:r>
      <w:r>
        <w:rPr/>
        <w:t>Szabina</w:t>
      </w:r>
      <w:r>
        <w:rPr>
          <w:spacing w:val="-9"/>
        </w:rPr>
        <w:t> </w:t>
      </w:r>
      <w:r>
        <w:rPr/>
        <w:t>(II.</w:t>
      </w:r>
      <w:r>
        <w:rPr>
          <w:spacing w:val="-6"/>
        </w:rPr>
        <w:t> </w:t>
      </w:r>
      <w:r>
        <w:rPr/>
        <w:t>andragógia</w:t>
      </w:r>
      <w:r>
        <w:rPr>
          <w:spacing w:val="-9"/>
        </w:rPr>
        <w:t> </w:t>
      </w:r>
      <w:r>
        <w:rPr>
          <w:spacing w:val="-1"/>
        </w:rPr>
        <w:t>MA)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Felnőttképzés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7"/>
        </w:rPr>
        <w:t>dr.</w:t>
      </w:r>
      <w:r>
        <w:rPr>
          <w:spacing w:val="-10"/>
        </w:rPr>
        <w:t> </w:t>
      </w:r>
      <w:r>
        <w:rPr>
          <w:spacing w:val="-1"/>
        </w:rPr>
        <w:t>Márkus</w:t>
      </w:r>
      <w:r>
        <w:rPr>
          <w:spacing w:val="-6"/>
        </w:rPr>
        <w:t> </w:t>
      </w:r>
      <w:r>
        <w:rPr/>
        <w:t>Edina</w:t>
      </w:r>
      <w:r>
        <w:rPr/>
      </w:r>
    </w:p>
    <w:p>
      <w:pPr>
        <w:pStyle w:val="BodyText"/>
        <w:spacing w:line="368" w:lineRule="exact"/>
        <w:ind w:right="0"/>
        <w:jc w:val="left"/>
      </w:pPr>
      <w:r>
        <w:rPr/>
        <w:t>Tóth</w:t>
      </w:r>
      <w:r>
        <w:rPr>
          <w:spacing w:val="-9"/>
        </w:rPr>
        <w:t> </w:t>
      </w:r>
      <w:r>
        <w:rPr/>
        <w:t>Dorina</w:t>
      </w:r>
      <w:r>
        <w:rPr>
          <w:spacing w:val="-26"/>
        </w:rPr>
        <w:t> </w:t>
      </w:r>
      <w:r>
        <w:rPr/>
        <w:t>Anna</w:t>
      </w:r>
      <w:r>
        <w:rPr>
          <w:spacing w:val="-9"/>
        </w:rPr>
        <w:t> </w:t>
      </w:r>
      <w:r>
        <w:rPr/>
        <w:t>(I.</w:t>
      </w:r>
      <w:r>
        <w:rPr>
          <w:spacing w:val="-11"/>
        </w:rPr>
        <w:t> </w:t>
      </w:r>
      <w:r>
        <w:rPr/>
        <w:t>neveléstudomány</w:t>
      </w:r>
      <w:r>
        <w:rPr>
          <w:spacing w:val="-10"/>
        </w:rPr>
        <w:t> </w:t>
      </w:r>
      <w:r>
        <w:rPr/>
        <w:t>MA)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Nevelés-</w:t>
      </w:r>
      <w:r>
        <w:rPr>
          <w:spacing w:val="-7"/>
        </w:rPr>
        <w:t> </w:t>
      </w:r>
      <w:r>
        <w:rPr/>
        <w:t>és</w:t>
      </w:r>
      <w:r>
        <w:rPr>
          <w:spacing w:val="-10"/>
        </w:rPr>
        <w:t> </w:t>
      </w:r>
      <w:r>
        <w:rPr>
          <w:spacing w:val="-1"/>
        </w:rPr>
        <w:t>pedagógiatörténet,</w:t>
      </w:r>
      <w:r>
        <w:rPr>
          <w:spacing w:val="-12"/>
        </w:rPr>
        <w:t> </w:t>
      </w:r>
      <w:r>
        <w:rPr/>
        <w:t>oktatáselmélet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spacing w:val="-7"/>
        </w:rPr>
        <w:t>dr.</w:t>
      </w:r>
      <w:r>
        <w:rPr>
          <w:spacing w:val="-11"/>
        </w:rPr>
        <w:t> </w:t>
      </w:r>
      <w:r>
        <w:rPr/>
        <w:t>Rébay</w:t>
      </w:r>
      <w:r>
        <w:rPr>
          <w:spacing w:val="-10"/>
        </w:rPr>
        <w:t> </w:t>
      </w:r>
      <w:r>
        <w:rPr/>
        <w:t>Magdolna</w:t>
      </w:r>
      <w:r>
        <w:rPr/>
      </w:r>
    </w:p>
    <w:p>
      <w:pPr>
        <w:spacing w:after="0" w:line="368" w:lineRule="exact"/>
        <w:jc w:val="left"/>
        <w:sectPr>
          <w:headerReference w:type="default" r:id="rId6"/>
          <w:pgSz w:w="23820" w:h="16840" w:orient="landscape"/>
          <w:pgMar w:header="1549" w:footer="0" w:top="1900" w:bottom="280" w:left="1020" w:right="2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3"/>
        <w:gridCol w:w="6425"/>
        <w:gridCol w:w="1850"/>
        <w:gridCol w:w="5249"/>
      </w:tblGrid>
      <w:tr>
        <w:trPr>
          <w:trHeight w:val="953" w:hRule="exact"/>
        </w:trPr>
        <w:tc>
          <w:tcPr>
            <w:tcW w:w="7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221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</w:rPr>
              <w:t>Név</w:t>
            </w:r>
            <w:r>
              <w:rPr>
                <w:rFonts w:ascii="Times New Roman" w:hAnsi="Times New Roman"/>
                <w:b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b/>
                <w:sz w:val="32"/>
              </w:rPr>
              <w:t>(évfolyam,</w:t>
            </w:r>
            <w:r>
              <w:rPr>
                <w:rFonts w:ascii="Times New Roman" w:hAnsi="Times New Roman"/>
                <w:b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32"/>
              </w:rPr>
              <w:t>szak)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4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30"/>
                <w:sz w:val="32"/>
              </w:rPr>
              <w:t>T</w:t>
            </w:r>
            <w:r>
              <w:rPr>
                <w:rFonts w:ascii="Times New Roman"/>
                <w:b/>
                <w:sz w:val="32"/>
              </w:rPr>
              <w:t>ago</w:t>
            </w:r>
            <w:r>
              <w:rPr>
                <w:rFonts w:ascii="Times New Roman"/>
                <w:b/>
                <w:spacing w:val="-3"/>
                <w:sz w:val="32"/>
              </w:rPr>
              <w:t>z</w:t>
            </w:r>
            <w:r>
              <w:rPr>
                <w:rFonts w:ascii="Times New Roman"/>
                <w:b/>
                <w:sz w:val="32"/>
              </w:rPr>
              <w:t>at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32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Helyezés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right="1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Témavezető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444" w:hRule="exact"/>
        </w:trPr>
        <w:tc>
          <w:tcPr>
            <w:tcW w:w="728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–</w:t>
            </w:r>
          </w:p>
        </w:tc>
        <w:tc>
          <w:tcPr>
            <w:tcW w:w="64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–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right="1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–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30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–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72"/>
        <w:ind w:left="112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sz w:val="36"/>
          <w:szCs w:val="36"/>
        </w:rPr>
        <w:t>Társadalomtudományi</w:t>
      </w:r>
      <w:r>
        <w:rPr>
          <w:rFonts w:ascii="Times New Roman" w:hAnsi="Times New Roman" w:cs="Times New Roman" w:eastAsia="Times New Roman"/>
          <w:b/>
          <w:bCs/>
          <w:i/>
          <w:spacing w:val="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6"/>
          <w:szCs w:val="36"/>
        </w:rPr>
        <w:t>Szekció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6"/>
          <w:szCs w:val="36"/>
        </w:rPr>
        <w:t>(KGRE</w:t>
      </w:r>
      <w:r>
        <w:rPr>
          <w:rFonts w:ascii="Times New Roman" w:hAnsi="Times New Roman" w:cs="Times New Roman" w:eastAsia="Times New Roman"/>
          <w:b/>
          <w:bCs/>
          <w:i/>
          <w:spacing w:val="-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6"/>
          <w:szCs w:val="36"/>
        </w:rPr>
        <w:t>BTK)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6"/>
          <w:szCs w:val="36"/>
        </w:rPr>
        <w:t>–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36"/>
          <w:szCs w:val="36"/>
        </w:rPr>
        <w:t>19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6"/>
          <w:szCs w:val="36"/>
        </w:rPr>
        <w:t>dolgozat</w:t>
      </w:r>
      <w:r>
        <w:rPr>
          <w:rFonts w:ascii="Times New Roman" w:hAnsi="Times New Roman" w:cs="Times New Roman" w:eastAsia="Times New Roman"/>
          <w:b/>
          <w:bCs/>
          <w:i/>
          <w:spacing w:val="1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i/>
          <w:sz w:val="36"/>
          <w:szCs w:val="36"/>
        </w:rPr>
        <w:t>DE BTK-ról</w:t>
      </w:r>
      <w:r>
        <w:rPr>
          <w:rFonts w:ascii="Times New Roman" w:hAnsi="Times New Roman" w:cs="Times New Roman" w:eastAsia="Times New Roman"/>
          <w:sz w:val="36"/>
          <w:szCs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8"/>
        <w:gridCol w:w="6411"/>
        <w:gridCol w:w="1846"/>
        <w:gridCol w:w="5205"/>
      </w:tblGrid>
      <w:tr>
        <w:trPr>
          <w:trHeight w:val="696" w:hRule="exact"/>
        </w:trPr>
        <w:tc>
          <w:tcPr>
            <w:tcW w:w="7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2206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</w:rPr>
              <w:t>Név</w:t>
            </w:r>
            <w:r>
              <w:rPr>
                <w:rFonts w:ascii="Times New Roman" w:hAnsi="Times New Roman"/>
                <w:b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b/>
                <w:sz w:val="32"/>
              </w:rPr>
              <w:t>(évfolyam,</w:t>
            </w:r>
            <w:r>
              <w:rPr>
                <w:rFonts w:ascii="Times New Roman" w:hAnsi="Times New Roman"/>
                <w:b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b/>
                <w:sz w:val="32"/>
              </w:rPr>
              <w:t>szak)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1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spacing w:val="-30"/>
                <w:sz w:val="32"/>
              </w:rPr>
              <w:t>T</w:t>
            </w:r>
            <w:r>
              <w:rPr>
                <w:rFonts w:ascii="Times New Roman"/>
                <w:b/>
                <w:sz w:val="32"/>
              </w:rPr>
              <w:t>ago</w:t>
            </w:r>
            <w:r>
              <w:rPr>
                <w:rFonts w:ascii="Times New Roman"/>
                <w:b/>
                <w:spacing w:val="-3"/>
                <w:sz w:val="32"/>
              </w:rPr>
              <w:t>z</w:t>
            </w:r>
            <w:r>
              <w:rPr>
                <w:rFonts w:ascii="Times New Roman"/>
                <w:b/>
                <w:sz w:val="32"/>
              </w:rPr>
              <w:t>at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316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Helyezés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3"/>
              <w:ind w:left="35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1"/>
                <w:sz w:val="32"/>
              </w:rPr>
              <w:t>Témavezető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586" w:hRule="exact"/>
        </w:trPr>
        <w:tc>
          <w:tcPr>
            <w:tcW w:w="7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Biró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pacing w:val="-5"/>
                <w:sz w:val="32"/>
              </w:rPr>
              <w:t>Vivien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(I.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kommunikáció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4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méd.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Média-</w:t>
            </w:r>
            <w:r>
              <w:rPr>
                <w:rFonts w:ascii="Times New Roman" w:hAnsi="Times New Roman"/>
                <w:spacing w:val="-2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2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kommunikációtudomány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Oláh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Szabolcs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389" w:hRule="exact"/>
        </w:trPr>
        <w:tc>
          <w:tcPr>
            <w:tcW w:w="7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Loncsák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Noémi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(II.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szociológia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Szociológia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7"/>
                <w:sz w:val="32"/>
              </w:rPr>
              <w:t>dr.</w:t>
            </w:r>
            <w:r>
              <w:rPr>
                <w:rFonts w:ascii="Times New Roman"/>
                <w:spacing w:val="-12"/>
                <w:sz w:val="32"/>
              </w:rPr>
              <w:t> </w:t>
            </w:r>
            <w:r>
              <w:rPr>
                <w:rFonts w:ascii="Times New Roman"/>
                <w:sz w:val="32"/>
              </w:rPr>
              <w:t>Czibere</w:t>
            </w:r>
            <w:r>
              <w:rPr>
                <w:rFonts w:ascii="Times New Roman"/>
                <w:spacing w:val="-8"/>
                <w:sz w:val="32"/>
              </w:rPr>
              <w:t> </w:t>
            </w:r>
            <w:r>
              <w:rPr>
                <w:rFonts w:ascii="Times New Roman"/>
                <w:spacing w:val="-1"/>
                <w:sz w:val="32"/>
              </w:rPr>
              <w:t>Ibolya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388" w:hRule="exact"/>
        </w:trPr>
        <w:tc>
          <w:tcPr>
            <w:tcW w:w="7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32"/>
              </w:rPr>
              <w:t>Zámbó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Gabriella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(II.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szociológia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Szociális</w:t>
            </w:r>
            <w:r>
              <w:rPr>
                <w:rFonts w:ascii="Times New Roman" w:hAnsi="Times New Roman"/>
                <w:spacing w:val="-17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munka,</w:t>
            </w:r>
            <w:r>
              <w:rPr>
                <w:rFonts w:ascii="Times New Roman" w:hAnsi="Times New Roman"/>
                <w:spacing w:val="-1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szociálpolitika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Nagy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Zita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Éva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586" w:hRule="exact"/>
        </w:trPr>
        <w:tc>
          <w:tcPr>
            <w:tcW w:w="7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Balogh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Fruzsina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(II.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kommunikáció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méd.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Média-</w:t>
            </w:r>
            <w:r>
              <w:rPr>
                <w:rFonts w:ascii="Times New Roman" w:hAnsi="Times New Roman"/>
                <w:spacing w:val="-2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2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kommunikációtudomány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Sebestyén</w:t>
            </w:r>
            <w:r>
              <w:rPr>
                <w:rFonts w:ascii="Times New Roman" w:hAnsi="Times New Roman"/>
                <w:spacing w:val="-2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Attila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587" w:hRule="exact"/>
        </w:trPr>
        <w:tc>
          <w:tcPr>
            <w:tcW w:w="7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Pálóczi</w:t>
            </w:r>
            <w:r>
              <w:rPr>
                <w:rFonts w:ascii="Times New Roman" w:hAnsi="Times New Roman"/>
                <w:spacing w:val="-26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Alexandra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(I.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kommunikáció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méd.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Média-</w:t>
            </w:r>
            <w:r>
              <w:rPr>
                <w:rFonts w:ascii="Times New Roman" w:hAnsi="Times New Roman"/>
                <w:spacing w:val="-2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2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kommunikációtudomány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D9D9D9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7"/>
                <w:sz w:val="32"/>
              </w:rPr>
              <w:t>dr.</w:t>
            </w:r>
            <w:r>
              <w:rPr>
                <w:rFonts w:ascii="Times New Roman"/>
                <w:spacing w:val="-12"/>
                <w:sz w:val="32"/>
              </w:rPr>
              <w:t> </w:t>
            </w:r>
            <w:r>
              <w:rPr>
                <w:rFonts w:ascii="Times New Roman"/>
                <w:sz w:val="32"/>
              </w:rPr>
              <w:t>Keszeg</w:t>
            </w:r>
            <w:r>
              <w:rPr>
                <w:rFonts w:ascii="Times New Roman"/>
                <w:spacing w:val="-24"/>
                <w:sz w:val="32"/>
              </w:rPr>
              <w:t> </w:t>
            </w:r>
            <w:r>
              <w:rPr>
                <w:rFonts w:ascii="Times New Roman"/>
                <w:sz w:val="32"/>
              </w:rPr>
              <w:t>Anna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388" w:hRule="exact"/>
        </w:trPr>
        <w:tc>
          <w:tcPr>
            <w:tcW w:w="7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Be</w:t>
            </w:r>
            <w:r>
              <w:rPr>
                <w:rFonts w:ascii="Times New Roman" w:hAnsi="Times New Roman"/>
                <w:spacing w:val="1"/>
                <w:sz w:val="32"/>
              </w:rPr>
              <w:t>n</w:t>
            </w:r>
            <w:r>
              <w:rPr>
                <w:rFonts w:ascii="Times New Roman" w:hAnsi="Times New Roman"/>
                <w:sz w:val="32"/>
              </w:rPr>
              <w:t>e</w:t>
            </w:r>
            <w:r>
              <w:rPr>
                <w:rFonts w:ascii="Times New Roman" w:hAnsi="Times New Roman"/>
                <w:spacing w:val="-15"/>
                <w:sz w:val="32"/>
              </w:rPr>
              <w:t> </w:t>
            </w:r>
            <w:r>
              <w:rPr>
                <w:rFonts w:ascii="Times New Roman" w:hAnsi="Times New Roman"/>
                <w:spacing w:val="-21"/>
                <w:sz w:val="32"/>
              </w:rPr>
              <w:t>V</w:t>
            </w:r>
            <w:r>
              <w:rPr>
                <w:rFonts w:ascii="Times New Roman" w:hAnsi="Times New Roman"/>
                <w:sz w:val="32"/>
              </w:rPr>
              <w:t>iktória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pacing w:val="1"/>
                <w:sz w:val="32"/>
              </w:rPr>
              <w:t>(</w:t>
            </w:r>
            <w:r>
              <w:rPr>
                <w:rFonts w:ascii="Times New Roman" w:hAnsi="Times New Roman"/>
                <w:sz w:val="32"/>
              </w:rPr>
              <w:t>I</w:t>
            </w:r>
            <w:r>
              <w:rPr>
                <w:rFonts w:ascii="Times New Roman" w:hAnsi="Times New Roman"/>
                <w:spacing w:val="-43"/>
                <w:sz w:val="32"/>
              </w:rPr>
              <w:t>V</w:t>
            </w:r>
            <w:r>
              <w:rPr>
                <w:rFonts w:ascii="Times New Roman" w:hAnsi="Times New Roman"/>
                <w:sz w:val="32"/>
              </w:rPr>
              <w:t>.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szociális</w:t>
            </w:r>
            <w:r>
              <w:rPr>
                <w:rFonts w:ascii="Times New Roman" w:hAnsi="Times New Roman"/>
                <w:spacing w:val="-5"/>
                <w:sz w:val="32"/>
              </w:rPr>
              <w:t> </w:t>
            </w:r>
            <w:r>
              <w:rPr>
                <w:rFonts w:ascii="Times New Roman" w:hAnsi="Times New Roman"/>
                <w:spacing w:val="-8"/>
                <w:sz w:val="32"/>
              </w:rPr>
              <w:t>m</w:t>
            </w:r>
            <w:r>
              <w:rPr>
                <w:rFonts w:ascii="Times New Roman" w:hAnsi="Times New Roman"/>
                <w:sz w:val="32"/>
              </w:rPr>
              <w:t>unka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pacing w:val="4"/>
                <w:sz w:val="32"/>
              </w:rPr>
              <w:t>B</w:t>
            </w:r>
            <w:r>
              <w:rPr>
                <w:rFonts w:ascii="Times New Roman" w:hAnsi="Times New Roman"/>
                <w:spacing w:val="-1"/>
                <w:sz w:val="32"/>
              </w:rPr>
              <w:t>A)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Média-</w:t>
            </w:r>
            <w:r>
              <w:rPr>
                <w:rFonts w:ascii="Times New Roman" w:hAnsi="Times New Roman"/>
                <w:spacing w:val="-2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és</w:t>
            </w:r>
            <w:r>
              <w:rPr>
                <w:rFonts w:ascii="Times New Roman" w:hAnsi="Times New Roman"/>
                <w:spacing w:val="-2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kommunikációtudomány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BEBEBE"/>
            </w:tcBorders>
            <w:shd w:val="clear" w:color="auto" w:fill="FAD3B4"/>
          </w:tcPr>
          <w:p>
            <w:pPr>
              <w:pStyle w:val="TableParagraph"/>
              <w:spacing w:line="359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7"/>
                <w:sz w:val="32"/>
              </w:rPr>
              <w:t>dr.</w:t>
            </w:r>
            <w:r>
              <w:rPr>
                <w:rFonts w:ascii="Times New Roman"/>
                <w:spacing w:val="-14"/>
                <w:sz w:val="32"/>
              </w:rPr>
              <w:t> </w:t>
            </w:r>
            <w:r>
              <w:rPr>
                <w:rFonts w:ascii="Times New Roman"/>
                <w:sz w:val="32"/>
              </w:rPr>
              <w:t>Szekeres</w:t>
            </w:r>
            <w:r>
              <w:rPr>
                <w:rFonts w:ascii="Times New Roman"/>
                <w:spacing w:val="-12"/>
                <w:sz w:val="32"/>
              </w:rPr>
              <w:t> </w:t>
            </w:r>
            <w:r>
              <w:rPr>
                <w:rFonts w:ascii="Times New Roman"/>
                <w:sz w:val="32"/>
              </w:rPr>
              <w:t>Melinda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387" w:hRule="exact"/>
        </w:trPr>
        <w:tc>
          <w:tcPr>
            <w:tcW w:w="7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Ma</w:t>
            </w:r>
            <w:r>
              <w:rPr>
                <w:rFonts w:ascii="Times New Roman" w:hAnsi="Times New Roman"/>
                <w:spacing w:val="-2"/>
                <w:sz w:val="32"/>
              </w:rPr>
              <w:t>r</w:t>
            </w:r>
            <w:r>
              <w:rPr>
                <w:rFonts w:ascii="Times New Roman" w:hAnsi="Times New Roman"/>
                <w:sz w:val="32"/>
              </w:rPr>
              <w:t>kos</w:t>
            </w:r>
            <w:r>
              <w:rPr>
                <w:rFonts w:ascii="Times New Roman" w:hAnsi="Times New Roman"/>
                <w:spacing w:val="-16"/>
                <w:sz w:val="32"/>
              </w:rPr>
              <w:t> </w:t>
            </w:r>
            <w:r>
              <w:rPr>
                <w:rFonts w:ascii="Times New Roman" w:hAnsi="Times New Roman"/>
                <w:spacing w:val="-38"/>
                <w:sz w:val="32"/>
              </w:rPr>
              <w:t>V</w:t>
            </w:r>
            <w:r>
              <w:rPr>
                <w:rFonts w:ascii="Times New Roman" w:hAnsi="Times New Roman"/>
                <w:sz w:val="32"/>
              </w:rPr>
              <w:t>a</w:t>
            </w:r>
            <w:r>
              <w:rPr>
                <w:rFonts w:ascii="Times New Roman" w:hAnsi="Times New Roman"/>
                <w:spacing w:val="1"/>
                <w:sz w:val="32"/>
              </w:rPr>
              <w:t>l</w:t>
            </w:r>
            <w:r>
              <w:rPr>
                <w:rFonts w:ascii="Times New Roman" w:hAnsi="Times New Roman"/>
                <w:sz w:val="32"/>
              </w:rPr>
              <w:t>éria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pacing w:val="-2"/>
                <w:sz w:val="32"/>
              </w:rPr>
              <w:t>(</w:t>
            </w:r>
            <w:r>
              <w:rPr>
                <w:rFonts w:ascii="Times New Roman" w:hAnsi="Times New Roman"/>
                <w:spacing w:val="1"/>
                <w:sz w:val="32"/>
              </w:rPr>
              <w:t>II</w:t>
            </w:r>
            <w:r>
              <w:rPr>
                <w:rFonts w:ascii="Times New Roman" w:hAnsi="Times New Roman"/>
                <w:sz w:val="32"/>
              </w:rPr>
              <w:t>.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sz</w:t>
            </w:r>
            <w:r>
              <w:rPr>
                <w:rFonts w:ascii="Times New Roman" w:hAnsi="Times New Roman"/>
                <w:spacing w:val="1"/>
                <w:sz w:val="32"/>
              </w:rPr>
              <w:t>o</w:t>
            </w:r>
            <w:r>
              <w:rPr>
                <w:rFonts w:ascii="Times New Roman" w:hAnsi="Times New Roman"/>
                <w:sz w:val="32"/>
              </w:rPr>
              <w:t>ciológia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</w:t>
            </w:r>
            <w:r>
              <w:rPr>
                <w:rFonts w:ascii="Times New Roman" w:hAnsi="Times New Roman"/>
                <w:spacing w:val="1"/>
                <w:sz w:val="32"/>
              </w:rPr>
              <w:t>A</w:t>
            </w:r>
            <w:r>
              <w:rPr>
                <w:rFonts w:ascii="Times New Roman" w:hAnsi="Times New Roman"/>
                <w:sz w:val="32"/>
              </w:rPr>
              <w:t>)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641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Szociológia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right="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spacing w:val="-1"/>
                <w:sz w:val="32"/>
              </w:rPr>
              <w:t>III.</w:t>
            </w:r>
            <w:r>
              <w:rPr>
                <w:rFonts w:ascii="Times New Roman"/>
                <w:sz w:val="32"/>
              </w:rPr>
            </w:r>
          </w:p>
        </w:tc>
        <w:tc>
          <w:tcPr>
            <w:tcW w:w="52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8" w:space="0" w:color="BEBEBE"/>
            </w:tcBorders>
            <w:shd w:val="clear" w:color="auto" w:fill="FAD3B4"/>
          </w:tcPr>
          <w:p>
            <w:pPr>
              <w:pStyle w:val="TableParagraph"/>
              <w:spacing w:line="360" w:lineRule="exact"/>
              <w:ind w:left="7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7"/>
                <w:sz w:val="32"/>
              </w:rPr>
              <w:t>dr.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Fényes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Hajnalka</w:t>
            </w:r>
            <w:r>
              <w:rPr>
                <w:rFonts w:ascii="Times New Roman" w:hAnsi="Times New Roman"/>
                <w:sz w:val="32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5"/>
          <w:szCs w:val="25"/>
        </w:rPr>
      </w:pPr>
    </w:p>
    <w:p>
      <w:pPr>
        <w:pStyle w:val="BodyText"/>
        <w:spacing w:line="240" w:lineRule="auto" w:before="58"/>
        <w:ind w:right="0"/>
        <w:jc w:val="left"/>
        <w:rPr>
          <w:rFonts w:ascii="Times New Roman" w:hAnsi="Times New Roman" w:cs="Times New Roman" w:eastAsia="Times New Roman"/>
        </w:rPr>
      </w:pPr>
      <w:r>
        <w:rPr/>
        <w:t>Különdíjak:</w:t>
      </w:r>
      <w:r>
        <w:rPr>
          <w:spacing w:val="-14"/>
        </w:rPr>
        <w:t> </w:t>
      </w:r>
      <w:r>
        <w:rPr/>
        <w:t>Pálóczi</w:t>
      </w:r>
      <w:r>
        <w:rPr>
          <w:spacing w:val="-28"/>
        </w:rPr>
        <w:t> </w:t>
      </w:r>
      <w:r>
        <w:rPr/>
        <w:t>Alexandra</w:t>
      </w:r>
      <w:r>
        <w:rPr>
          <w:spacing w:val="-11"/>
        </w:rPr>
        <w:t> </w:t>
      </w:r>
      <w:r>
        <w:rPr/>
        <w:t>(I.</w:t>
      </w:r>
      <w:r>
        <w:rPr>
          <w:spacing w:val="-15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és</w:t>
      </w:r>
      <w:r>
        <w:rPr>
          <w:spacing w:val="-10"/>
        </w:rPr>
        <w:t> </w:t>
      </w:r>
      <w:r>
        <w:rPr>
          <w:spacing w:val="-1"/>
        </w:rPr>
        <w:t>méd.</w:t>
      </w:r>
      <w:r>
        <w:rPr>
          <w:spacing w:val="-15"/>
        </w:rPr>
        <w:t> </w:t>
      </w:r>
      <w:r>
        <w:rPr>
          <w:spacing w:val="1"/>
        </w:rPr>
        <w:t>MA)</w:t>
      </w:r>
      <w:r>
        <w:rPr>
          <w:rFonts w:ascii="Times New Roman" w:hAnsi="Times New Roman"/>
          <w:spacing w:val="1"/>
        </w:rPr>
        <w:t>: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Budapest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Főváros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Önkormányzatának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különdíja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</w:rPr>
        <w:t>Gratulálunk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minden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díjazottnak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témavezetőinek</w:t>
      </w:r>
      <w:r>
        <w:rPr/>
        <w:t>!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pStyle w:val="BodyText"/>
        <w:tabs>
          <w:tab w:pos="13585" w:val="left" w:leader="none"/>
        </w:tabs>
        <w:spacing w:line="368" w:lineRule="exact"/>
        <w:ind w:left="4366" w:right="0"/>
        <w:jc w:val="left"/>
      </w:pPr>
      <w:r>
        <w:rPr>
          <w:spacing w:val="-7"/>
        </w:rPr>
        <w:t>Dr.</w:t>
      </w:r>
      <w:r>
        <w:rPr>
          <w:spacing w:val="-14"/>
        </w:rPr>
        <w:t> </w:t>
      </w:r>
      <w:r>
        <w:rPr/>
        <w:t>Keményfi</w:t>
      </w:r>
      <w:r>
        <w:rPr>
          <w:spacing w:val="-12"/>
        </w:rPr>
        <w:t> </w:t>
      </w:r>
      <w:r>
        <w:rPr/>
        <w:t>Róbert</w:t>
        <w:tab/>
      </w:r>
      <w:r>
        <w:rPr>
          <w:spacing w:val="-7"/>
        </w:rPr>
        <w:t>Dr.</w:t>
      </w:r>
      <w:r>
        <w:rPr>
          <w:spacing w:val="-10"/>
        </w:rPr>
        <w:t> </w:t>
      </w:r>
      <w:r>
        <w:rPr/>
        <w:t>Pete</w:t>
      </w:r>
      <w:r>
        <w:rPr>
          <w:spacing w:val="-8"/>
        </w:rPr>
        <w:t> </w:t>
      </w:r>
      <w:r>
        <w:rPr/>
        <w:t>László</w:t>
      </w:r>
      <w:r>
        <w:rPr/>
      </w:r>
    </w:p>
    <w:p>
      <w:pPr>
        <w:pStyle w:val="BodyText"/>
        <w:tabs>
          <w:tab w:pos="11458" w:val="left" w:leader="none"/>
        </w:tabs>
        <w:spacing w:line="368" w:lineRule="exact"/>
        <w:ind w:left="2239" w:right="0"/>
        <w:jc w:val="left"/>
      </w:pP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BTK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tudományos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és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külső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kapcsolatok</w:t>
      </w:r>
      <w:r>
        <w:rPr>
          <w:rFonts w:ascii="Times New Roman" w:hAnsi="Times New Roman"/>
          <w:spacing w:val="-8"/>
        </w:rPr>
        <w:t> </w:t>
      </w:r>
      <w:r>
        <w:rPr>
          <w:spacing w:val="-1"/>
        </w:rPr>
        <w:t>dékánhelyettese</w:t>
        <w:tab/>
      </w:r>
      <w:r>
        <w:rPr/>
        <w:t>DE</w:t>
      </w:r>
      <w:r>
        <w:rPr>
          <w:spacing w:val="-15"/>
        </w:rPr>
        <w:t> </w:t>
      </w:r>
      <w:r>
        <w:rPr/>
        <w:t>BTK</w:t>
      </w:r>
      <w:r>
        <w:rPr>
          <w:spacing w:val="-18"/>
        </w:rPr>
        <w:t> </w:t>
      </w:r>
      <w:r>
        <w:rPr>
          <w:spacing w:val="-2"/>
        </w:rPr>
        <w:t>Tudományos</w:t>
      </w:r>
      <w:r>
        <w:rPr>
          <w:spacing w:val="-14"/>
        </w:rPr>
        <w:t> </w:t>
      </w:r>
      <w:r>
        <w:rPr/>
        <w:t>Diákköri</w:t>
      </w:r>
      <w:r>
        <w:rPr>
          <w:spacing w:val="-19"/>
        </w:rPr>
        <w:t> </w:t>
      </w:r>
      <w:r>
        <w:rPr>
          <w:spacing w:val="-3"/>
        </w:rPr>
        <w:t>Tanácsának</w:t>
      </w:r>
      <w:r>
        <w:rPr>
          <w:spacing w:val="-13"/>
        </w:rPr>
        <w:t> </w:t>
      </w:r>
      <w:r>
        <w:rPr/>
        <w:t>elnöke</w:t>
      </w:r>
      <w:r>
        <w:rPr/>
      </w:r>
    </w:p>
    <w:sectPr>
      <w:headerReference w:type="default" r:id="rId7"/>
      <w:pgSz w:w="23820" w:h="16840" w:orient="landscape"/>
      <w:pgMar w:header="1549" w:footer="0" w:top="1900" w:bottom="280" w:left="10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76.455856pt;width:819.05pt;height:20pt;mso-position-horizontal-relative:page;mso-position-vertical-relative:page;z-index:-11584" type="#_x0000_t202" filled="false" stroked="false">
          <v:textbox inset="0,0,0,0">
            <w:txbxContent>
              <w:p>
                <w:pPr>
                  <w:spacing w:line="38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6"/>
                    <w:szCs w:val="36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Pedagógiai,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sz w:val="36"/>
                    <w:szCs w:val="36"/>
                  </w:rPr>
                  <w:t>Pszichológiai,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3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sz w:val="36"/>
                    <w:szCs w:val="36"/>
                  </w:rPr>
                  <w:t>Andragógiai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 és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sz w:val="36"/>
                    <w:szCs w:val="36"/>
                  </w:rPr>
                  <w:t>Könyvtártudományi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sz w:val="36"/>
                    <w:szCs w:val="36"/>
                  </w:rPr>
                  <w:t>Szekció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(DE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BTK)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dolgozat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DE BTK-ról</w:t>
                </w:r>
                <w:r>
                  <w:rPr>
                    <w:rFonts w:ascii="Times New Roman" w:hAnsi="Times New Roman" w:cs="Times New Roman" w:eastAsia="Times New Roman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39999pt;margin-top:76.455856pt;width:730.25pt;height:20pt;mso-position-horizontal-relative:page;mso-position-vertical-relative:page;z-index:-11560" type="#_x0000_t202" filled="false" stroked="false">
          <v:textbox inset="0,0,0,0">
            <w:txbxContent>
              <w:p>
                <w:pPr>
                  <w:spacing w:line="38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36"/>
                    <w:szCs w:val="36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33"/>
                    <w:sz w:val="36"/>
                    <w:szCs w:val="3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lá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sz w:val="36"/>
                    <w:szCs w:val="36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és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4"/>
                    <w:sz w:val="36"/>
                    <w:szCs w:val="3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3"/>
                    <w:sz w:val="36"/>
                    <w:szCs w:val="36"/>
                  </w:rPr>
                  <w:t>í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tásmódszer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6"/>
                    <w:sz w:val="36"/>
                    <w:szCs w:val="3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ani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6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4"/>
                    <w:sz w:val="36"/>
                    <w:szCs w:val="3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udá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chnológiai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z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ek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ió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3"/>
                    <w:sz w:val="36"/>
                    <w:szCs w:val="36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3"/>
                    <w:sz w:val="36"/>
                    <w:szCs w:val="36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KF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7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CK)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–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1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dol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sz w:val="36"/>
                    <w:szCs w:val="36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ozat a DE BT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2"/>
                    <w:sz w:val="36"/>
                    <w:szCs w:val="36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3"/>
                    <w:sz w:val="36"/>
                    <w:szCs w:val="3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z w:val="36"/>
                    <w:szCs w:val="36"/>
                  </w:rPr>
                  <w:t>ról</w:t>
                </w:r>
                <w:r>
                  <w:rPr>
                    <w:rFonts w:ascii="Times New Roman" w:hAnsi="Times New Roman" w:cs="Times New Roman" w:eastAsia="Times New Roman"/>
                    <w:sz w:val="36"/>
                    <w:szCs w:val="36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32"/>
      <w:szCs w:val="32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b/>
      <w:bCs/>
      <w:i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petel</dc:creator>
  <dcterms:created xsi:type="dcterms:W3CDTF">2017-07-05T15:34:47Z</dcterms:created>
  <dcterms:modified xsi:type="dcterms:W3CDTF">2017-07-05T15:34:47Z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2017-07-05T00:00:00Z</vt:filetime>
  </property>
</Properties>
</file>